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STRUCTURED CABLING AND DATA NETWORK</w:t>
      </w:r>
    </w:p>
    <w:p>
      <w:pPr>
        <w:spacing w:after="480"/>
      </w:pPr>
      <w:r>
        <w:rPr>
          <w:rFonts w:ascii="Aptos" w:hAnsi="Aptos"/>
          <w:b w:val="0"/>
          <w:color w:val="5E6B78"/>
          <w:sz w:val="26"/>
        </w:rPr>
        <w:t>Structured Cabling dan Data Network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MS-SME-004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structured cabling and data network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structured cabling and data network.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Copper or fibre cables</w:t>
      </w:r>
    </w:p>
    <w:p>
      <w:pPr>
        <w:pStyle w:val="ListBullet"/>
        <w:spacing w:after="50"/>
        <w:ind w:left="369" w:hanging="170"/>
      </w:pPr>
      <w:r>
        <w:rPr>
          <w:rFonts w:ascii="Aptos" w:hAnsi="Aptos"/>
          <w:b w:val="0"/>
          <w:color w:val="263442"/>
          <w:sz w:val="19"/>
        </w:rPr>
        <w:t>Racks</w:t>
      </w:r>
    </w:p>
    <w:p>
      <w:pPr>
        <w:pStyle w:val="ListBullet"/>
        <w:spacing w:after="50"/>
        <w:ind w:left="369" w:hanging="170"/>
      </w:pPr>
      <w:r>
        <w:rPr>
          <w:rFonts w:ascii="Aptos" w:hAnsi="Aptos"/>
          <w:b w:val="0"/>
          <w:color w:val="263442"/>
          <w:sz w:val="19"/>
        </w:rPr>
        <w:t>Patch panels</w:t>
      </w:r>
    </w:p>
    <w:p>
      <w:pPr>
        <w:pStyle w:val="ListBullet"/>
        <w:spacing w:after="50"/>
        <w:ind w:left="369" w:hanging="170"/>
      </w:pPr>
      <w:r>
        <w:rPr>
          <w:rFonts w:ascii="Aptos" w:hAnsi="Aptos"/>
          <w:b w:val="0"/>
          <w:color w:val="263442"/>
          <w:sz w:val="19"/>
        </w:rPr>
        <w:t>Outlets</w:t>
      </w:r>
    </w:p>
    <w:p>
      <w:pPr>
        <w:pStyle w:val="ListBullet"/>
        <w:spacing w:after="50"/>
        <w:ind w:left="369" w:hanging="170"/>
      </w:pPr>
      <w:r>
        <w:rPr>
          <w:rFonts w:ascii="Aptos" w:hAnsi="Aptos"/>
          <w:b w:val="0"/>
          <w:color w:val="263442"/>
          <w:sz w:val="19"/>
        </w:rPr>
        <w:t>Fibre accessories</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Cable certifier</w:t>
      </w:r>
    </w:p>
    <w:p>
      <w:pPr>
        <w:pStyle w:val="ListBullet"/>
        <w:spacing w:after="50"/>
        <w:ind w:left="369" w:hanging="170"/>
      </w:pPr>
      <w:r>
        <w:rPr>
          <w:rFonts w:ascii="Aptos" w:hAnsi="Aptos"/>
          <w:b w:val="0"/>
          <w:color w:val="263442"/>
          <w:sz w:val="19"/>
        </w:rPr>
        <w:t>Fibre splicer and OTDR</w:t>
      </w:r>
    </w:p>
    <w:p>
      <w:pPr>
        <w:pStyle w:val="ListBullet"/>
        <w:spacing w:after="50"/>
        <w:ind w:left="369" w:hanging="170"/>
      </w:pPr>
      <w:r>
        <w:rPr>
          <w:rFonts w:ascii="Aptos" w:hAnsi="Aptos"/>
          <w:b w:val="0"/>
          <w:color w:val="263442"/>
          <w:sz w:val="19"/>
        </w:rPr>
        <w:t>Pulling equipment</w:t>
      </w:r>
    </w:p>
    <w:p>
      <w:pPr>
        <w:pStyle w:val="ListBullet"/>
        <w:spacing w:after="50"/>
        <w:ind w:left="369" w:hanging="170"/>
      </w:pPr>
      <w:r>
        <w:rPr>
          <w:rFonts w:ascii="Aptos" w:hAnsi="Aptos"/>
          <w:b w:val="0"/>
          <w:color w:val="263442"/>
          <w:sz w:val="19"/>
        </w:rPr>
        <w:t>Labelling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structured cabling and data network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Copper or fibre cables, Racks, Patch panels, Outlets, Fibre accessories, Labels.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topology, pathways, rack elevations, outlet schedule. </w:t>
      </w:r>
      <w:r>
        <w:rPr>
          <w:rFonts w:ascii="Aptos" w:hAnsi="Aptos"/>
          <w:b w:val="0"/>
          <w:color w:val="263442"/>
          <w:sz w:val="19"/>
        </w:rPr>
        <w:t>Approve topology, pathways, rack elevations, outlet schedule and testing class.</w:t>
      </w:r>
    </w:p>
    <w:p>
      <w:pPr>
        <w:keepLines/>
        <w:spacing w:after="100" w:line="269" w:lineRule="auto"/>
        <w:ind w:left="369" w:hanging="369"/>
      </w:pPr>
      <w:r>
        <w:rPr>
          <w:rFonts w:ascii="Aptos" w:hAnsi="Aptos"/>
          <w:b/>
          <w:color w:val="071E33"/>
          <w:sz w:val="19"/>
        </w:rPr>
        <w:t xml:space="preserve">2. Install racks, containment, earthing. </w:t>
      </w:r>
      <w:r>
        <w:rPr>
          <w:rFonts w:ascii="Aptos" w:hAnsi="Aptos"/>
          <w:b w:val="0"/>
          <w:color w:val="263442"/>
          <w:sz w:val="19"/>
        </w:rPr>
        <w:t>Install racks, containment, earthing and fire-stopped pathways.</w:t>
      </w:r>
    </w:p>
    <w:p>
      <w:pPr>
        <w:keepLines/>
        <w:spacing w:after="100" w:line="269" w:lineRule="auto"/>
        <w:ind w:left="369" w:hanging="369"/>
      </w:pPr>
      <w:r>
        <w:rPr>
          <w:rFonts w:ascii="Aptos" w:hAnsi="Aptos"/>
          <w:b/>
          <w:color w:val="071E33"/>
          <w:sz w:val="19"/>
        </w:rPr>
        <w:t xml:space="preserve">3. Pull cables within tension. </w:t>
      </w:r>
      <w:r>
        <w:rPr>
          <w:rFonts w:ascii="Aptos" w:hAnsi="Aptos"/>
          <w:b w:val="0"/>
          <w:color w:val="263442"/>
          <w:sz w:val="19"/>
        </w:rPr>
        <w:t>Pull cables within tension, bend radius, segregation and fill limits.</w:t>
      </w:r>
    </w:p>
    <w:p>
      <w:pPr>
        <w:keepLines/>
        <w:spacing w:after="100" w:line="269" w:lineRule="auto"/>
        <w:ind w:left="369" w:hanging="369"/>
      </w:pPr>
      <w:r>
        <w:rPr>
          <w:rFonts w:ascii="Aptos" w:hAnsi="Aptos"/>
          <w:b/>
          <w:color w:val="071E33"/>
          <w:sz w:val="19"/>
        </w:rPr>
        <w:t xml:space="preserve">4. Terminate copper or fibre using the approved system. </w:t>
      </w:r>
      <w:r>
        <w:rPr>
          <w:rFonts w:ascii="Aptos" w:hAnsi="Aptos"/>
          <w:b w:val="0"/>
          <w:color w:val="263442"/>
          <w:sz w:val="19"/>
        </w:rPr>
        <w:t>Terminate copper or fibre using the approved system and workmanship controls.</w:t>
      </w:r>
    </w:p>
    <w:p>
      <w:pPr>
        <w:keepLines/>
        <w:spacing w:after="100" w:line="269" w:lineRule="auto"/>
        <w:ind w:left="369" w:hanging="369"/>
      </w:pPr>
      <w:r>
        <w:rPr>
          <w:rFonts w:ascii="Aptos" w:hAnsi="Aptos"/>
          <w:b/>
          <w:color w:val="071E33"/>
          <w:sz w:val="19"/>
        </w:rPr>
        <w:t xml:space="preserve">5. Label both ends. </w:t>
      </w:r>
      <w:r>
        <w:rPr>
          <w:rFonts w:ascii="Aptos" w:hAnsi="Aptos"/>
          <w:b w:val="0"/>
          <w:color w:val="263442"/>
          <w:sz w:val="19"/>
        </w:rPr>
        <w:t>Label both ends and certify every permanent link or fibre core.</w:t>
      </w:r>
    </w:p>
    <w:p>
      <w:pPr>
        <w:keepLines/>
        <w:spacing w:after="100" w:line="269" w:lineRule="auto"/>
        <w:ind w:left="369" w:hanging="369"/>
      </w:pPr>
      <w:r>
        <w:rPr>
          <w:rFonts w:ascii="Aptos" w:hAnsi="Aptos"/>
          <w:b/>
          <w:color w:val="071E33"/>
          <w:sz w:val="19"/>
        </w:rPr>
        <w:t xml:space="preserve">6. Rectify failed links. </w:t>
      </w:r>
      <w:r>
        <w:rPr>
          <w:rFonts w:ascii="Aptos" w:hAnsi="Aptos"/>
          <w:b w:val="0"/>
          <w:color w:val="263442"/>
          <w:sz w:val="19"/>
        </w:rPr>
        <w:t>Rectify failed links, submit electronic results and hand over patching and as-built schedules.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pathways; rack and earthing; cable installation; termination; certification; labelling and records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fibre eye hazard; work at height; cable pulling strain; live adjacent services; fire-stopping gaps.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pathways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Rack and earthing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Cable installation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Termination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Certification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Labelling and records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Fibre eye hazard</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Cable pulling strain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Live adjacent services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Fire-stopping gaps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MS-SME-004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Structured Cabling and Data Network</dc:title>
  <dc:subject>Editable construction method statement template</dc:subject>
  <dc:creator>Method Statement Hub Malaysia</dc:creator>
  <cp:keywords>structured cabling, data, network</cp:keywords>
  <dc:description>generated by python-docx</dc:description>
  <cp:lastModifiedBy/>
  <cp:revision>1</cp:revision>
  <dcterms:created xsi:type="dcterms:W3CDTF">2013-12-23T23:15:00Z</dcterms:created>
  <dcterms:modified xsi:type="dcterms:W3CDTF">2013-12-23T23:15:00Z</dcterms:modified>
  <cp:category/>
</cp:coreProperties>
</file>